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5A36" w:rsidRDefault="004812A8" w:rsidP="002903B5">
      <w:pPr>
        <w:ind w:firstLine="0"/>
        <w:rPr>
          <w:lang w:val="en-GB"/>
        </w:rPr>
      </w:pPr>
      <w:r>
        <w:rPr>
          <w:b/>
          <w:lang w:val="en-GB"/>
        </w:rPr>
        <w:t>N</w:t>
      </w:r>
      <w:r>
        <w:rPr>
          <w:lang w:val="en-GB"/>
        </w:rPr>
        <w:t>ame</w:t>
      </w:r>
    </w:p>
    <w:p w:rsidR="005C7C13" w:rsidRDefault="004812A8" w:rsidP="002903B5">
      <w:pPr>
        <w:ind w:firstLine="0"/>
        <w:rPr>
          <w:lang w:val="en-GB"/>
        </w:rPr>
      </w:pPr>
      <w:r>
        <w:rPr>
          <w:lang w:val="en-GB"/>
        </w:rPr>
        <w:t>Course</w:t>
      </w:r>
    </w:p>
    <w:p w:rsidR="005C7C13" w:rsidRDefault="004812A8" w:rsidP="002903B5">
      <w:pPr>
        <w:ind w:firstLine="0"/>
        <w:rPr>
          <w:lang w:val="en-GB"/>
        </w:rPr>
      </w:pPr>
      <w:r>
        <w:rPr>
          <w:lang w:val="en-GB"/>
        </w:rPr>
        <w:t>Instructor</w:t>
      </w:r>
    </w:p>
    <w:p w:rsidR="005C7C13" w:rsidRPr="005C7C13" w:rsidRDefault="004812A8" w:rsidP="002903B5">
      <w:pPr>
        <w:ind w:firstLine="0"/>
        <w:rPr>
          <w:lang w:val="en-GB"/>
        </w:rPr>
      </w:pPr>
      <w:r>
        <w:rPr>
          <w:lang w:val="en-GB"/>
        </w:rPr>
        <w:t>Date</w:t>
      </w:r>
    </w:p>
    <w:p w:rsidR="001B5A36" w:rsidRPr="005C7C13" w:rsidRDefault="004812A8" w:rsidP="005C7C13">
      <w:pPr>
        <w:ind w:firstLine="0"/>
        <w:jc w:val="center"/>
        <w:rPr>
          <w:lang w:val="en-GB"/>
        </w:rPr>
      </w:pPr>
      <w:r w:rsidRPr="005C7C13">
        <w:rPr>
          <w:lang w:val="en-GB"/>
        </w:rPr>
        <w:t>Social Protest</w:t>
      </w:r>
    </w:p>
    <w:p w:rsidR="001B5A36" w:rsidRDefault="004812A8" w:rsidP="002903B5">
      <w:pPr>
        <w:ind w:firstLine="720"/>
        <w:rPr>
          <w:lang w:val="en-GB"/>
        </w:rPr>
      </w:pPr>
      <w:r>
        <w:rPr>
          <w:lang w:val="en-GB"/>
        </w:rPr>
        <w:t xml:space="preserve">Dana </w:t>
      </w:r>
      <w:proofErr w:type="spellStart"/>
      <w:r>
        <w:rPr>
          <w:lang w:val="en-GB"/>
        </w:rPr>
        <w:t>Shutz's</w:t>
      </w:r>
      <w:proofErr w:type="spellEnd"/>
      <w:r>
        <w:rPr>
          <w:lang w:val="en-GB"/>
        </w:rPr>
        <w:t xml:space="preserve"> open casket painting depicts 14-year-old </w:t>
      </w:r>
      <w:proofErr w:type="spellStart"/>
      <w:r>
        <w:rPr>
          <w:lang w:val="en-GB"/>
        </w:rPr>
        <w:t>Emmit</w:t>
      </w:r>
      <w:proofErr w:type="spellEnd"/>
      <w:r>
        <w:rPr>
          <w:lang w:val="en-GB"/>
        </w:rPr>
        <w:t xml:space="preserve"> Till.</w:t>
      </w:r>
      <w:r w:rsidR="008E7446">
        <w:rPr>
          <w:lang w:val="en-GB"/>
        </w:rPr>
        <w:t xml:space="preserve"> </w:t>
      </w:r>
      <w:r>
        <w:rPr>
          <w:lang w:val="en-GB"/>
        </w:rPr>
        <w:t>Racists in Mississippi brutally murdered till for allegedly flirting with a store clerk. The African American boy was tortured and later lynched by two White Men. The men were later acquitted for the murder charges even though the store clerk girl, Caroline Bryant</w:t>
      </w:r>
      <w:r w:rsidR="00AE5FD4">
        <w:rPr>
          <w:lang w:val="en-GB"/>
        </w:rPr>
        <w:t>,</w:t>
      </w:r>
      <w:r>
        <w:rPr>
          <w:lang w:val="en-GB"/>
        </w:rPr>
        <w:t xml:space="preserve"> confessed to lying about the whole incident.</w:t>
      </w:r>
      <w:r w:rsidR="008E7446">
        <w:rPr>
          <w:lang w:val="en-GB"/>
        </w:rPr>
        <w:t xml:space="preserve"> The all-white jury did</w:t>
      </w:r>
      <w:r w:rsidR="00AE5FD4">
        <w:rPr>
          <w:lang w:val="en-GB"/>
        </w:rPr>
        <w:t xml:space="preserve"> not</w:t>
      </w:r>
      <w:r w:rsidR="008E7446">
        <w:rPr>
          <w:lang w:val="en-GB"/>
        </w:rPr>
        <w:t xml:space="preserve"> raise any question regarding the guilt of the two white men. At his funeral, Till's mother insisted she wanted her son's casket to remain open so that the world could see the cruel act committed against her son</w:t>
      </w:r>
      <w:r w:rsidR="002C41FD">
        <w:rPr>
          <w:lang w:val="en-GB"/>
        </w:rPr>
        <w:t xml:space="preserve"> (</w:t>
      </w:r>
      <w:r w:rsidR="002C41FD" w:rsidRPr="00963ADD">
        <w:t>Beauchamp</w:t>
      </w:r>
      <w:r w:rsidR="002C41FD">
        <w:t>, 456)</w:t>
      </w:r>
      <w:r w:rsidR="008E7446">
        <w:rPr>
          <w:lang w:val="en-GB"/>
        </w:rPr>
        <w:t xml:space="preserve">. </w:t>
      </w:r>
    </w:p>
    <w:p w:rsidR="008E7446" w:rsidRDefault="004812A8" w:rsidP="002903B5">
      <w:pPr>
        <w:ind w:firstLine="720"/>
        <w:rPr>
          <w:lang w:val="en-GB"/>
        </w:rPr>
      </w:pPr>
      <w:r>
        <w:rPr>
          <w:lang w:val="en-GB"/>
        </w:rPr>
        <w:t xml:space="preserve">In the painting, </w:t>
      </w:r>
      <w:proofErr w:type="spellStart"/>
      <w:r>
        <w:rPr>
          <w:lang w:val="en-GB"/>
        </w:rPr>
        <w:t>Shutz</w:t>
      </w:r>
      <w:proofErr w:type="spellEnd"/>
      <w:r>
        <w:rPr>
          <w:lang w:val="en-GB"/>
        </w:rPr>
        <w:t xml:space="preserve"> depicts </w:t>
      </w:r>
      <w:proofErr w:type="gramStart"/>
      <w:r>
        <w:rPr>
          <w:lang w:val="en-GB"/>
        </w:rPr>
        <w:t>Till</w:t>
      </w:r>
      <w:proofErr w:type="gramEnd"/>
      <w:r>
        <w:rPr>
          <w:lang w:val="en-GB"/>
        </w:rPr>
        <w:t xml:space="preserve"> in a </w:t>
      </w:r>
      <w:r w:rsidR="00BC2DC3">
        <w:rPr>
          <w:lang w:val="en-GB"/>
        </w:rPr>
        <w:t>medium</w:t>
      </w:r>
      <w:r>
        <w:rPr>
          <w:lang w:val="en-GB"/>
        </w:rPr>
        <w:t>-size, large, semi-abstract image, with a disfigured face facing upwards in an open casket.</w:t>
      </w:r>
      <w:r w:rsidR="00BC2DC3">
        <w:rPr>
          <w:lang w:val="en-GB"/>
        </w:rPr>
        <w:t xml:space="preserve"> The picture was inspired by a photograph of mutilated </w:t>
      </w:r>
      <w:proofErr w:type="gramStart"/>
      <w:r w:rsidR="00BC2DC3">
        <w:rPr>
          <w:lang w:val="en-GB"/>
        </w:rPr>
        <w:t>Till</w:t>
      </w:r>
      <w:proofErr w:type="gramEnd"/>
      <w:r w:rsidR="00BC2DC3">
        <w:rPr>
          <w:lang w:val="en-GB"/>
        </w:rPr>
        <w:t xml:space="preserve"> in his coffin. After the inclusion of the painting in the Whitney </w:t>
      </w:r>
      <w:r w:rsidR="005C7C13">
        <w:rPr>
          <w:lang w:val="en-GB"/>
        </w:rPr>
        <w:t>Museum</w:t>
      </w:r>
      <w:r w:rsidR="00BC2DC3">
        <w:rPr>
          <w:lang w:val="en-GB"/>
        </w:rPr>
        <w:t xml:space="preserve"> in 2017, social protests erupted across America. A section of African American artists complained that </w:t>
      </w:r>
      <w:proofErr w:type="spellStart"/>
      <w:r w:rsidR="00BC2DC3">
        <w:rPr>
          <w:lang w:val="en-GB"/>
        </w:rPr>
        <w:t>Shutz</w:t>
      </w:r>
      <w:proofErr w:type="spellEnd"/>
      <w:r w:rsidR="00BC2DC3">
        <w:rPr>
          <w:lang w:val="en-GB"/>
        </w:rPr>
        <w:t>, a white artist, was unlawfully exploiting African Americans' suffering and death for the sake of profit and achievement</w:t>
      </w:r>
      <w:r w:rsidR="008011DE">
        <w:rPr>
          <w:lang w:val="en-GB"/>
        </w:rPr>
        <w:t xml:space="preserve"> (</w:t>
      </w:r>
      <w:r w:rsidR="008011DE" w:rsidRPr="00963ADD">
        <w:t>Beauchamp</w:t>
      </w:r>
      <w:r w:rsidR="008011DE">
        <w:t>, 458)</w:t>
      </w:r>
      <w:r w:rsidR="00BC2DC3">
        <w:rPr>
          <w:lang w:val="en-GB"/>
        </w:rPr>
        <w:t>.</w:t>
      </w:r>
      <w:r w:rsidR="005C7C13">
        <w:rPr>
          <w:lang w:val="en-GB"/>
        </w:rPr>
        <w:t xml:space="preserve"> Some artists were even demanding the removal of the painting from the Museum and destruction. The demands were also backed up by an online petition, which was later taken down </w:t>
      </w:r>
    </w:p>
    <w:p w:rsidR="005C7C13" w:rsidRDefault="004812A8" w:rsidP="002903B5">
      <w:pPr>
        <w:ind w:firstLine="720"/>
        <w:rPr>
          <w:lang w:val="en-GB"/>
        </w:rPr>
      </w:pPr>
      <w:r>
        <w:rPr>
          <w:lang w:val="en-GB"/>
        </w:rPr>
        <w:t xml:space="preserve">Parker, a black artist, was one of the leaders of the social protest. On the day of the public gallery at the Whitney Biennial, Mr. Parker wore a shirt written 'Black Death </w:t>
      </w:r>
      <w:r>
        <w:rPr>
          <w:lang w:val="en-GB"/>
        </w:rPr>
        <w:lastRenderedPageBreak/>
        <w:t>Spectacle.' He stood in front of the painting for several hours and blocked it from other viewers. The demands to take down the painting were not granted as the act itself is seen as discriminatory and infringing rights. The artist intends to achieve a painting or work of art very different from what the public understands</w:t>
      </w:r>
      <w:r w:rsidR="002C41FD">
        <w:rPr>
          <w:lang w:val="en-GB"/>
        </w:rPr>
        <w:t xml:space="preserve"> (</w:t>
      </w:r>
      <w:r w:rsidR="002C41FD" w:rsidRPr="002C41FD">
        <w:t>Smith</w:t>
      </w:r>
      <w:r w:rsidR="002C41FD">
        <w:t xml:space="preserve"> et al., 176)</w:t>
      </w:r>
      <w:r>
        <w:rPr>
          <w:lang w:val="en-GB"/>
        </w:rPr>
        <w:t>. Although Parker led the protest against the painting, he did not fully agree to the destruction of the picture.</w:t>
      </w:r>
    </w:p>
    <w:p w:rsidR="000A6D10" w:rsidRDefault="004812A8" w:rsidP="002903B5">
      <w:pPr>
        <w:ind w:firstLine="720"/>
        <w:rPr>
          <w:lang w:val="en-GB"/>
        </w:rPr>
      </w:pPr>
      <w:r>
        <w:rPr>
          <w:lang w:val="en-GB"/>
        </w:rPr>
        <w:t>The Whi</w:t>
      </w:r>
      <w:r w:rsidR="00710747">
        <w:rPr>
          <w:lang w:val="en-GB"/>
        </w:rPr>
        <w:t>tney Biennial curators responded to the protests by saying that they believed that the</w:t>
      </w:r>
      <w:r>
        <w:rPr>
          <w:lang w:val="en-GB"/>
        </w:rPr>
        <w:t xml:space="preserve"> </w:t>
      </w:r>
      <w:r w:rsidR="00710747">
        <w:rPr>
          <w:lang w:val="en-GB"/>
        </w:rPr>
        <w:t>Museum</w:t>
      </w:r>
      <w:r>
        <w:rPr>
          <w:lang w:val="en-GB"/>
        </w:rPr>
        <w:t xml:space="preserve"> is a platform for artists to express critical issues in society.</w:t>
      </w:r>
      <w:r w:rsidR="00710747">
        <w:rPr>
          <w:lang w:val="en-GB"/>
        </w:rPr>
        <w:t xml:space="preserve"> In her response, </w:t>
      </w:r>
      <w:proofErr w:type="spellStart"/>
      <w:r w:rsidR="00710747">
        <w:rPr>
          <w:lang w:val="en-GB"/>
        </w:rPr>
        <w:t>Shutz</w:t>
      </w:r>
      <w:proofErr w:type="spellEnd"/>
      <w:r w:rsidR="00710747">
        <w:rPr>
          <w:lang w:val="en-GB"/>
        </w:rPr>
        <w:t xml:space="preserve"> noted that the inspiration for the painting came from her position as a mother. Although White, </w:t>
      </w:r>
      <w:proofErr w:type="spellStart"/>
      <w:r w:rsidR="00710747">
        <w:rPr>
          <w:lang w:val="en-GB"/>
        </w:rPr>
        <w:t>Shutz</w:t>
      </w:r>
      <w:proofErr w:type="spellEnd"/>
      <w:r w:rsidR="00710747">
        <w:rPr>
          <w:lang w:val="en-GB"/>
        </w:rPr>
        <w:t xml:space="preserve"> said she identifies with the pain and anguish a mother may feel when something terrible happens. Her painting was, therefore, for </w:t>
      </w:r>
      <w:r w:rsidR="00AE5FD4">
        <w:rPr>
          <w:lang w:val="en-GB"/>
        </w:rPr>
        <w:t>awareness, and it was not for profit</w:t>
      </w:r>
      <w:r w:rsidR="00710747">
        <w:rPr>
          <w:lang w:val="en-GB"/>
        </w:rPr>
        <w:t xml:space="preserve">. The controversy surrounding </w:t>
      </w:r>
      <w:proofErr w:type="spellStart"/>
      <w:r w:rsidR="00710747">
        <w:rPr>
          <w:lang w:val="en-GB"/>
        </w:rPr>
        <w:t>Shutz</w:t>
      </w:r>
      <w:proofErr w:type="spellEnd"/>
      <w:r w:rsidR="00710747">
        <w:rPr>
          <w:lang w:val="en-GB"/>
        </w:rPr>
        <w:t xml:space="preserve"> work also stems from the failure of the art world to represent the black community sufficiently. Despite the calls for inclusion and diversity in the art world, the issues of the profound differences are </w:t>
      </w:r>
      <w:r w:rsidR="00E93E56">
        <w:rPr>
          <w:lang w:val="en-GB"/>
        </w:rPr>
        <w:t>entrenched</w:t>
      </w:r>
      <w:r w:rsidR="00710747">
        <w:rPr>
          <w:lang w:val="en-GB"/>
        </w:rPr>
        <w:t xml:space="preserve"> in the government and culture.</w:t>
      </w:r>
    </w:p>
    <w:p w:rsidR="00E93E56" w:rsidRDefault="004812A8" w:rsidP="002903B5">
      <w:pPr>
        <w:ind w:firstLine="720"/>
        <w:rPr>
          <w:lang w:val="en-GB"/>
        </w:rPr>
      </w:pPr>
      <w:r>
        <w:rPr>
          <w:lang w:val="en-GB"/>
        </w:rPr>
        <w:t xml:space="preserve">Racism in the 1950s was acceptable and normal. Segregation was in schools, churches, and even </w:t>
      </w:r>
      <w:r w:rsidR="008011DE">
        <w:rPr>
          <w:lang w:val="en-GB"/>
        </w:rPr>
        <w:t>neighbourhoods</w:t>
      </w:r>
      <w:r>
        <w:rPr>
          <w:lang w:val="en-GB"/>
        </w:rPr>
        <w:t xml:space="preserve">.  Special schools were reserved for Whites, and they never mixed with other races. The Blacks majorly lived in the South, where most Negroes and other minority races were found. Civil rights movements were led by </w:t>
      </w:r>
      <w:proofErr w:type="spellStart"/>
      <w:r>
        <w:rPr>
          <w:lang w:val="en-GB"/>
        </w:rPr>
        <w:t>Dr.</w:t>
      </w:r>
      <w:proofErr w:type="spellEnd"/>
      <w:r>
        <w:rPr>
          <w:lang w:val="en-GB"/>
        </w:rPr>
        <w:t xml:space="preserve"> King begun to emerge, resulting in radical changes within the government. The inclusion of voting rights, together with other human rights amendments, kick-started. Segregation began to be disbanded as more social protests erupted for civil rights</w:t>
      </w:r>
      <w:r w:rsidR="008011DE">
        <w:rPr>
          <w:lang w:val="en-GB"/>
        </w:rPr>
        <w:t xml:space="preserve"> (</w:t>
      </w:r>
      <w:r w:rsidR="008011DE" w:rsidRPr="002C41FD">
        <w:t>Smith</w:t>
      </w:r>
      <w:r w:rsidR="008011DE">
        <w:t xml:space="preserve"> et al., 178)</w:t>
      </w:r>
      <w:r>
        <w:rPr>
          <w:lang w:val="en-GB"/>
        </w:rPr>
        <w:t>.</w:t>
      </w:r>
    </w:p>
    <w:p w:rsidR="00FE79B5" w:rsidRDefault="004812A8" w:rsidP="002903B5">
      <w:pPr>
        <w:ind w:firstLine="720"/>
        <w:rPr>
          <w:lang w:val="en-GB"/>
        </w:rPr>
      </w:pPr>
      <w:r>
        <w:rPr>
          <w:lang w:val="en-GB"/>
        </w:rPr>
        <w:t xml:space="preserve">The open casket painting by </w:t>
      </w:r>
      <w:proofErr w:type="spellStart"/>
      <w:r>
        <w:rPr>
          <w:lang w:val="en-GB"/>
        </w:rPr>
        <w:t>Shutz</w:t>
      </w:r>
      <w:proofErr w:type="spellEnd"/>
      <w:r>
        <w:rPr>
          <w:lang w:val="en-GB"/>
        </w:rPr>
        <w:t xml:space="preserve"> was a little different from her usual paintings. Its </w:t>
      </w:r>
      <w:proofErr w:type="spellStart"/>
      <w:r>
        <w:rPr>
          <w:lang w:val="en-GB"/>
        </w:rPr>
        <w:t>color</w:t>
      </w:r>
      <w:proofErr w:type="spellEnd"/>
      <w:r>
        <w:rPr>
          <w:lang w:val="en-GB"/>
        </w:rPr>
        <w:t xml:space="preserve"> was muted, and the scale was moderate. The subject matter of the picture was civil movements</w:t>
      </w:r>
      <w:r w:rsidR="00D94AC1">
        <w:rPr>
          <w:lang w:val="en-GB"/>
        </w:rPr>
        <w:t xml:space="preserve">. </w:t>
      </w:r>
      <w:proofErr w:type="spellStart"/>
      <w:r w:rsidR="00D94AC1">
        <w:rPr>
          <w:lang w:val="en-GB"/>
        </w:rPr>
        <w:t>Shutz</w:t>
      </w:r>
      <w:proofErr w:type="spellEnd"/>
      <w:r w:rsidR="00D94AC1">
        <w:rPr>
          <w:lang w:val="en-GB"/>
        </w:rPr>
        <w:t xml:space="preserve"> wanted to get the white's attention, which seems a little indifferent when it comes to racial protests. The art sparked emotions of sympathy and highlighted the glaring </w:t>
      </w:r>
      <w:r w:rsidR="00D94AC1">
        <w:rPr>
          <w:lang w:val="en-GB"/>
        </w:rPr>
        <w:lastRenderedPageBreak/>
        <w:t xml:space="preserve">differences that occurred within races in the American country. As a white artist, raising awareness regarding black issues, </w:t>
      </w:r>
      <w:proofErr w:type="spellStart"/>
      <w:r w:rsidR="00D94AC1">
        <w:rPr>
          <w:lang w:val="en-GB"/>
        </w:rPr>
        <w:t>Shutz</w:t>
      </w:r>
      <w:proofErr w:type="spellEnd"/>
      <w:r w:rsidR="00D94AC1">
        <w:rPr>
          <w:lang w:val="en-GB"/>
        </w:rPr>
        <w:t xml:space="preserve"> acted out of courage and almost defiance like </w:t>
      </w:r>
      <w:proofErr w:type="gramStart"/>
      <w:r w:rsidR="00D94AC1">
        <w:rPr>
          <w:lang w:val="en-GB"/>
        </w:rPr>
        <w:t>Till’s</w:t>
      </w:r>
      <w:proofErr w:type="gramEnd"/>
      <w:r w:rsidR="00D94AC1">
        <w:rPr>
          <w:lang w:val="en-GB"/>
        </w:rPr>
        <w:t xml:space="preserve"> mother. At </w:t>
      </w:r>
      <w:r w:rsidR="004B530A">
        <w:rPr>
          <w:lang w:val="en-GB"/>
        </w:rPr>
        <w:t>the funeral of her son, Ms.</w:t>
      </w:r>
      <w:r w:rsidR="00D94AC1">
        <w:rPr>
          <w:lang w:val="en-GB"/>
        </w:rPr>
        <w:t xml:space="preserve"> Till acted against the Sheriff's order, who wanted his casket to be sealed. The Sheriff had held on to the body and only released it on the condition that it </w:t>
      </w:r>
      <w:r w:rsidR="004B530A">
        <w:rPr>
          <w:lang w:val="en-GB"/>
        </w:rPr>
        <w:t>is</w:t>
      </w:r>
      <w:r w:rsidR="00D94AC1">
        <w:rPr>
          <w:lang w:val="en-GB"/>
        </w:rPr>
        <w:t xml:space="preserve"> left closed. He wanted the coffin to be buried while closing so that no one could see the boy's condition. However, Ms. Till wanted the who</w:t>
      </w:r>
      <w:r w:rsidR="004B530A">
        <w:rPr>
          <w:lang w:val="en-GB"/>
        </w:rPr>
        <w:t>le world to see the cruelty committed</w:t>
      </w:r>
      <w:r w:rsidR="00D94AC1">
        <w:rPr>
          <w:lang w:val="en-GB"/>
        </w:rPr>
        <w:t xml:space="preserve"> on her son. It is in the same courage that Dana </w:t>
      </w:r>
      <w:proofErr w:type="spellStart"/>
      <w:r w:rsidR="00D94AC1">
        <w:rPr>
          <w:lang w:val="en-GB"/>
        </w:rPr>
        <w:t>Shutz</w:t>
      </w:r>
      <w:proofErr w:type="spellEnd"/>
      <w:r w:rsidR="00D94AC1">
        <w:rPr>
          <w:lang w:val="en-GB"/>
        </w:rPr>
        <w:t xml:space="preserve"> published her painting</w:t>
      </w:r>
      <w:r w:rsidR="008011DE">
        <w:rPr>
          <w:lang w:val="en-GB"/>
        </w:rPr>
        <w:t xml:space="preserve"> (</w:t>
      </w:r>
      <w:r w:rsidR="008011DE" w:rsidRPr="002C41FD">
        <w:t>Smith</w:t>
      </w:r>
      <w:r w:rsidR="008011DE">
        <w:t xml:space="preserve"> et al., 182)</w:t>
      </w:r>
      <w:r w:rsidR="00D94AC1">
        <w:rPr>
          <w:lang w:val="en-GB"/>
        </w:rPr>
        <w:t>.</w:t>
      </w:r>
    </w:p>
    <w:p w:rsidR="00D94AC1" w:rsidRDefault="004812A8" w:rsidP="002903B5">
      <w:pPr>
        <w:ind w:firstLine="720"/>
        <w:rPr>
          <w:lang w:val="en-GB"/>
        </w:rPr>
      </w:pPr>
      <w:r>
        <w:rPr>
          <w:lang w:val="en-GB"/>
        </w:rPr>
        <w:t>The significance of the painting is more than</w:t>
      </w:r>
      <w:r w:rsidR="006C516D">
        <w:rPr>
          <w:lang w:val="en-GB"/>
        </w:rPr>
        <w:t xml:space="preserve"> social movement but also historical. The art is a connection to the injustices that happened in the 1950s to the current racial protest currently happening. Although significant steps have been made towards reducing inequality, we are still not yet there. The open casket painting drew emotions such as shock, empathy, and the supremacy battles that still exist. The white supremacy, together with power, has for long-lived to oppress blacks. </w:t>
      </w:r>
      <w:proofErr w:type="spellStart"/>
      <w:r w:rsidR="006C516D">
        <w:rPr>
          <w:lang w:val="en-GB"/>
        </w:rPr>
        <w:t>Shutz</w:t>
      </w:r>
      <w:proofErr w:type="spellEnd"/>
      <w:r w:rsidR="006C516D">
        <w:rPr>
          <w:lang w:val="en-GB"/>
        </w:rPr>
        <w:t>, therefore, raises awareness of all these issues and desires the society to see injustice through human eyes</w:t>
      </w:r>
      <w:r w:rsidR="008011DE">
        <w:rPr>
          <w:lang w:val="en-GB"/>
        </w:rPr>
        <w:t xml:space="preserve"> (</w:t>
      </w:r>
      <w:r w:rsidR="008011DE" w:rsidRPr="002C41FD">
        <w:t>Smith</w:t>
      </w:r>
      <w:r w:rsidR="008011DE">
        <w:t xml:space="preserve"> et al., 180)</w:t>
      </w:r>
      <w:r w:rsidR="006C516D">
        <w:rPr>
          <w:lang w:val="en-GB"/>
        </w:rPr>
        <w:t xml:space="preserve">. </w:t>
      </w:r>
      <w:r w:rsidR="001B0B32">
        <w:rPr>
          <w:lang w:val="en-GB"/>
        </w:rPr>
        <w:t>After the subsequent social protest, a list emerged of cruel murders and the unjust acquittals.</w:t>
      </w:r>
    </w:p>
    <w:p w:rsidR="004B530A" w:rsidRDefault="004812A8" w:rsidP="002903B5">
      <w:pPr>
        <w:ind w:firstLine="720"/>
        <w:rPr>
          <w:lang w:val="en-GB"/>
        </w:rPr>
      </w:pPr>
      <w:r>
        <w:rPr>
          <w:lang w:val="en-GB"/>
        </w:rPr>
        <w:t xml:space="preserve">An open casket is not </w:t>
      </w:r>
      <w:proofErr w:type="spellStart"/>
      <w:r>
        <w:rPr>
          <w:lang w:val="en-GB"/>
        </w:rPr>
        <w:t>Shutz</w:t>
      </w:r>
      <w:proofErr w:type="spellEnd"/>
      <w:r>
        <w:rPr>
          <w:lang w:val="en-GB"/>
        </w:rPr>
        <w:t xml:space="preserve"> usual style of painting. As </w:t>
      </w:r>
      <w:proofErr w:type="spellStart"/>
      <w:r>
        <w:rPr>
          <w:lang w:val="en-GB"/>
        </w:rPr>
        <w:t>Shutz</w:t>
      </w:r>
      <w:proofErr w:type="spellEnd"/>
      <w:r>
        <w:rPr>
          <w:lang w:val="en-GB"/>
        </w:rPr>
        <w:t xml:space="preserve"> </w:t>
      </w:r>
      <w:r w:rsidR="00D1165F">
        <w:rPr>
          <w:lang w:val="en-GB"/>
        </w:rPr>
        <w:t>began</w:t>
      </w:r>
      <w:r>
        <w:rPr>
          <w:lang w:val="en-GB"/>
        </w:rPr>
        <w:t xml:space="preserve"> her career</w:t>
      </w:r>
      <w:r w:rsidR="009D65C1">
        <w:rPr>
          <w:lang w:val="en-GB"/>
        </w:rPr>
        <w:t xml:space="preserve"> in painting, she desired to paint artwork that was </w:t>
      </w:r>
      <w:proofErr w:type="spellStart"/>
      <w:r w:rsidR="009D65C1">
        <w:rPr>
          <w:lang w:val="en-GB"/>
        </w:rPr>
        <w:t>nonexistent</w:t>
      </w:r>
      <w:proofErr w:type="spellEnd"/>
      <w:r w:rsidR="00D1165F">
        <w:rPr>
          <w:lang w:val="en-GB"/>
        </w:rPr>
        <w:t>. In 2011</w:t>
      </w:r>
      <w:r w:rsidR="004B530A">
        <w:rPr>
          <w:lang w:val="en-GB"/>
        </w:rPr>
        <w:t>, she had an art known</w:t>
      </w:r>
      <w:r w:rsidR="00D1165F">
        <w:rPr>
          <w:lang w:val="en-GB"/>
        </w:rPr>
        <w:t xml:space="preserve"> as a sneeze. It was a painting of a girl with long golden hair. The painting depicted the girl as having sneezed so explosively that her nose looked like a piggish snout after the torrential discharge. The art is what launched her career. She said she wanted to paint what sneezing felt like.</w:t>
      </w:r>
      <w:r w:rsidR="00A614B9">
        <w:rPr>
          <w:lang w:val="en-GB"/>
        </w:rPr>
        <w:t xml:space="preserve"> Using this painting, </w:t>
      </w:r>
      <w:proofErr w:type="spellStart"/>
      <w:r w:rsidR="00A614B9">
        <w:rPr>
          <w:lang w:val="en-GB"/>
        </w:rPr>
        <w:t>Shutz</w:t>
      </w:r>
      <w:proofErr w:type="spellEnd"/>
      <w:r w:rsidR="00A614B9">
        <w:rPr>
          <w:lang w:val="en-GB"/>
        </w:rPr>
        <w:t xml:space="preserve"> brings social issues as well as political issues into the limelight. </w:t>
      </w:r>
    </w:p>
    <w:p w:rsidR="004B530A" w:rsidRDefault="004812A8" w:rsidP="00193848">
      <w:pPr>
        <w:jc w:val="center"/>
        <w:rPr>
          <w:lang w:val="en-GB"/>
        </w:rPr>
      </w:pPr>
      <w:r>
        <w:rPr>
          <w:lang w:val="en-GB"/>
        </w:rPr>
        <w:t>Jimmy</w:t>
      </w:r>
      <w:r w:rsidR="00193848">
        <w:rPr>
          <w:lang w:val="en-GB"/>
        </w:rPr>
        <w:t xml:space="preserve"> Rodgers</w:t>
      </w:r>
    </w:p>
    <w:p w:rsidR="00777CC1" w:rsidRDefault="004812A8" w:rsidP="002903B5">
      <w:pPr>
        <w:ind w:firstLine="720"/>
        <w:rPr>
          <w:lang w:val="en-GB"/>
        </w:rPr>
      </w:pPr>
      <w:r>
        <w:rPr>
          <w:lang w:val="en-GB"/>
        </w:rPr>
        <w:lastRenderedPageBreak/>
        <w:t>Jimmy Rodgers was born on Sept 8</w:t>
      </w:r>
      <w:r w:rsidRPr="00777CC1">
        <w:rPr>
          <w:vertAlign w:val="superscript"/>
          <w:lang w:val="en-GB"/>
        </w:rPr>
        <w:t>th</w:t>
      </w:r>
      <w:r>
        <w:rPr>
          <w:lang w:val="en-GB"/>
        </w:rPr>
        <w:t xml:space="preserve">, 1897, in Meridian town, East Mississippi. He was the youngest of his three brothers born to Aaron and Eliza Rodgers. Aaron Rodgers was a foreman who </w:t>
      </w:r>
      <w:r w:rsidR="008011DE">
        <w:rPr>
          <w:lang w:val="en-GB"/>
        </w:rPr>
        <w:t>travelled</w:t>
      </w:r>
      <w:r>
        <w:rPr>
          <w:lang w:val="en-GB"/>
        </w:rPr>
        <w:t xml:space="preserve"> </w:t>
      </w:r>
      <w:r w:rsidR="00BE556C">
        <w:rPr>
          <w:lang w:val="en-GB"/>
        </w:rPr>
        <w:t>a lot</w:t>
      </w:r>
      <w:r>
        <w:rPr>
          <w:lang w:val="en-GB"/>
        </w:rPr>
        <w:t xml:space="preserve"> due to work. Rodgers's mother, Eliza, was sickly much of her life. She died when Jimmy was five years old during childbirth. As a result of the tragedy, Jimmy grew up in many foster homes in </w:t>
      </w:r>
      <w:r w:rsidR="00BE4F79">
        <w:rPr>
          <w:lang w:val="en-GB"/>
        </w:rPr>
        <w:t>Mississippi</w:t>
      </w:r>
      <w:r>
        <w:rPr>
          <w:lang w:val="en-GB"/>
        </w:rPr>
        <w:t xml:space="preserve"> and Alabama. </w:t>
      </w:r>
      <w:r w:rsidR="00BE4F79">
        <w:rPr>
          <w:lang w:val="en-GB"/>
        </w:rPr>
        <w:t>Occasionally</w:t>
      </w:r>
      <w:r>
        <w:rPr>
          <w:lang w:val="en-GB"/>
        </w:rPr>
        <w:t>, Jimmy would tag along with work trips with his father.</w:t>
      </w:r>
      <w:r w:rsidR="004F0507">
        <w:rPr>
          <w:lang w:val="en-GB"/>
        </w:rPr>
        <w:t xml:space="preserve"> </w:t>
      </w:r>
      <w:r>
        <w:rPr>
          <w:lang w:val="en-GB"/>
        </w:rPr>
        <w:t xml:space="preserve">Jimmy's education was irregular. He mostly studied on the streets and </w:t>
      </w:r>
      <w:r w:rsidR="00BE4F79">
        <w:rPr>
          <w:lang w:val="en-GB"/>
        </w:rPr>
        <w:t>rail yards</w:t>
      </w:r>
      <w:r>
        <w:rPr>
          <w:lang w:val="en-GB"/>
        </w:rPr>
        <w:t xml:space="preserve"> as he and his friends fend for themselves. As a result of this exposure, Jimmy became rough and rowdy. He was</w:t>
      </w:r>
      <w:r w:rsidR="004F0507">
        <w:rPr>
          <w:lang w:val="en-GB"/>
        </w:rPr>
        <w:t xml:space="preserve"> smart, became` independent, and with a carefree attitude. Emotionally, he was lonely and distant</w:t>
      </w:r>
      <w:r w:rsidR="008011DE">
        <w:rPr>
          <w:lang w:val="en-GB"/>
        </w:rPr>
        <w:t xml:space="preserve"> (</w:t>
      </w:r>
      <w:r w:rsidR="008011DE" w:rsidRPr="00963ADD">
        <w:t>Littlejohn</w:t>
      </w:r>
      <w:r w:rsidR="008011DE">
        <w:t>, 124)</w:t>
      </w:r>
      <w:r w:rsidR="004F0507">
        <w:rPr>
          <w:lang w:val="en-GB"/>
        </w:rPr>
        <w:t xml:space="preserve">. </w:t>
      </w:r>
    </w:p>
    <w:p w:rsidR="004F0507" w:rsidRDefault="004812A8" w:rsidP="002903B5">
      <w:pPr>
        <w:ind w:firstLine="720"/>
        <w:rPr>
          <w:lang w:val="en-GB"/>
        </w:rPr>
      </w:pPr>
      <w:r>
        <w:rPr>
          <w:lang w:val="en-GB"/>
        </w:rPr>
        <w:t xml:space="preserve">Jimmy's musical journey can be traced to his lineage. His grandfather and preacher uncle played a musical instrument. One of Jimmy's </w:t>
      </w:r>
      <w:r w:rsidR="00084BF1">
        <w:rPr>
          <w:lang w:val="en-GB"/>
        </w:rPr>
        <w:t>aunts</w:t>
      </w:r>
      <w:r>
        <w:rPr>
          <w:lang w:val="en-GB"/>
        </w:rPr>
        <w:t xml:space="preserve"> was well trained in music from a musical school. Jimmy's fun-loving character and love for excitement, led him to organize musical shows and events in the </w:t>
      </w:r>
      <w:r w:rsidR="008011DE">
        <w:rPr>
          <w:lang w:val="en-GB"/>
        </w:rPr>
        <w:t>neighbourhood</w:t>
      </w:r>
      <w:r>
        <w:rPr>
          <w:lang w:val="en-GB"/>
        </w:rPr>
        <w:t xml:space="preserve">. He entered contests that showcased the talent and, at one point, went away with a theatre </w:t>
      </w:r>
      <w:r w:rsidR="008011DE">
        <w:rPr>
          <w:lang w:val="en-GB"/>
        </w:rPr>
        <w:t>travelling</w:t>
      </w:r>
      <w:r>
        <w:rPr>
          <w:lang w:val="en-GB"/>
        </w:rPr>
        <w:t xml:space="preserve"> group. As a result, he learned how to play the guitar, banjo, and mandolin. He also learned to singe in various styles and to </w:t>
      </w:r>
      <w:r w:rsidR="00BE4F79">
        <w:rPr>
          <w:lang w:val="en-GB"/>
        </w:rPr>
        <w:t>perform</w:t>
      </w:r>
      <w:r>
        <w:rPr>
          <w:lang w:val="en-GB"/>
        </w:rPr>
        <w:t xml:space="preserve"> comedy. He was naturally gifted in arts</w:t>
      </w:r>
      <w:r w:rsidR="008011DE">
        <w:rPr>
          <w:lang w:val="en-GB"/>
        </w:rPr>
        <w:t xml:space="preserve"> (</w:t>
      </w:r>
      <w:r w:rsidR="008011DE" w:rsidRPr="00963ADD">
        <w:t>Davies</w:t>
      </w:r>
      <w:r w:rsidR="008011DE">
        <w:t>, 518)</w:t>
      </w:r>
      <w:r>
        <w:rPr>
          <w:lang w:val="en-GB"/>
        </w:rPr>
        <w:t>.</w:t>
      </w:r>
    </w:p>
    <w:p w:rsidR="00BE4F79" w:rsidRDefault="004812A8" w:rsidP="002903B5">
      <w:pPr>
        <w:spacing w:before="240"/>
        <w:ind w:firstLine="720"/>
        <w:rPr>
          <w:lang w:val="en-GB"/>
        </w:rPr>
      </w:pPr>
      <w:r>
        <w:rPr>
          <w:lang w:val="en-GB"/>
        </w:rPr>
        <w:t xml:space="preserve">Although it was not clear what his ambitions were musical, he kept going back to Meridian town and railroaded like his brother and father. Jimmy enjoyed that environment, and she would entertain the crew by blowing the whistle and singing songs with his guitar. As he </w:t>
      </w:r>
      <w:proofErr w:type="spellStart"/>
      <w:r>
        <w:rPr>
          <w:lang w:val="en-GB"/>
        </w:rPr>
        <w:t>traveled</w:t>
      </w:r>
      <w:proofErr w:type="spellEnd"/>
      <w:r>
        <w:rPr>
          <w:lang w:val="en-GB"/>
        </w:rPr>
        <w:t xml:space="preserve"> widely and met various people, he watched railroad workers and switches entertain themselves by dancing to blues and lullabies</w:t>
      </w:r>
      <w:r w:rsidR="008011DE">
        <w:rPr>
          <w:lang w:val="en-GB"/>
        </w:rPr>
        <w:t xml:space="preserve"> (</w:t>
      </w:r>
      <w:r w:rsidR="008011DE" w:rsidRPr="00963ADD">
        <w:t>Littlejohn</w:t>
      </w:r>
      <w:r w:rsidR="008011DE">
        <w:t>, 126)</w:t>
      </w:r>
      <w:r>
        <w:rPr>
          <w:lang w:val="en-GB"/>
        </w:rPr>
        <w:t>. Back then, in Mississippi, black blues artists were top-rated and many. In the 1920s, Jimmy interacted extensively with these artists. He loved the simplicity, depth, and directness of the music. All these factors influenced Jimmy directly and become a key component of his music composition.</w:t>
      </w:r>
    </w:p>
    <w:p w:rsidR="00BE556C" w:rsidRDefault="004812A8" w:rsidP="002903B5">
      <w:pPr>
        <w:ind w:firstLine="720"/>
        <w:rPr>
          <w:lang w:val="en-GB"/>
        </w:rPr>
      </w:pPr>
      <w:r>
        <w:rPr>
          <w:lang w:val="en-GB"/>
        </w:rPr>
        <w:lastRenderedPageBreak/>
        <w:t>In 1920, Jimmy married the daughter of a Methodist minister Carrie Williamson. They had a daughter in 1921, Anita. Jimmy loved his family very much, and he always talked about them with a lot of pride. His family was a source of inspiration for him and brought a lot of stability in his life. His joy was because it was the first family he felt at home and complete. His family stayed with him through the next month, which was characterized by many highs and lows</w:t>
      </w:r>
      <w:r w:rsidR="008011DE">
        <w:rPr>
          <w:lang w:val="en-GB"/>
        </w:rPr>
        <w:t xml:space="preserve"> (</w:t>
      </w:r>
      <w:proofErr w:type="spellStart"/>
      <w:r w:rsidR="008011DE" w:rsidRPr="00963ADD">
        <w:t>Thram</w:t>
      </w:r>
      <w:proofErr w:type="spellEnd"/>
      <w:r w:rsidR="008011DE">
        <w:t>, 37)</w:t>
      </w:r>
      <w:r>
        <w:rPr>
          <w:lang w:val="en-GB"/>
        </w:rPr>
        <w:t xml:space="preserve">. He majorly provided for his family by railroading and </w:t>
      </w:r>
      <w:r w:rsidR="00084BF1">
        <w:rPr>
          <w:lang w:val="en-GB"/>
        </w:rPr>
        <w:t>organizing</w:t>
      </w:r>
      <w:r>
        <w:rPr>
          <w:lang w:val="en-GB"/>
        </w:rPr>
        <w:t xml:space="preserve"> and participating in shows. He worked with local bands and </w:t>
      </w:r>
      <w:r w:rsidR="008011DE">
        <w:rPr>
          <w:lang w:val="en-GB"/>
        </w:rPr>
        <w:t>travelled</w:t>
      </w:r>
      <w:r>
        <w:rPr>
          <w:lang w:val="en-GB"/>
        </w:rPr>
        <w:t xml:space="preserve"> with tent shows to see whether he will have a breakthrough in the music industry. </w:t>
      </w:r>
    </w:p>
    <w:p w:rsidR="00BE556C" w:rsidRDefault="004812A8" w:rsidP="002903B5">
      <w:pPr>
        <w:ind w:firstLine="720"/>
        <w:rPr>
          <w:lang w:val="en-GB"/>
        </w:rPr>
      </w:pPr>
      <w:r>
        <w:rPr>
          <w:lang w:val="en-GB"/>
        </w:rPr>
        <w:t>His travels and railroading would have continued if an unfortunate event did not strike his life. Jimmy Rod</w:t>
      </w:r>
      <w:r w:rsidR="00084BF1">
        <w:rPr>
          <w:lang w:val="en-GB"/>
        </w:rPr>
        <w:t>gers was diagnosed</w:t>
      </w:r>
      <w:r>
        <w:rPr>
          <w:lang w:val="en-GB"/>
        </w:rPr>
        <w:t xml:space="preserve"> with Tuberculosis in 1924, became hospitalized and almost succumbed to it. In 1924, Tuberculosis was among the leading causes of death in America. It had no cure. The disease</w:t>
      </w:r>
      <w:r w:rsidR="000E470E">
        <w:rPr>
          <w:lang w:val="en-GB"/>
        </w:rPr>
        <w:t xml:space="preserve"> challenged him to pursue his music career as </w:t>
      </w:r>
      <w:r w:rsidR="008011DE">
        <w:rPr>
          <w:lang w:val="en-GB"/>
        </w:rPr>
        <w:t>travelling</w:t>
      </w:r>
      <w:r w:rsidR="000E470E">
        <w:rPr>
          <w:lang w:val="en-GB"/>
        </w:rPr>
        <w:t xml:space="preserve"> was no longer possible. Following his doctor's recommendation, he relocated to North Carolina because of the altitude and fresh air. He pitched his talents in many places and eventually appeared on WWNC radio. Together with the string band, he performed locally</w:t>
      </w:r>
      <w:r w:rsidR="008011DE">
        <w:rPr>
          <w:lang w:val="en-GB"/>
        </w:rPr>
        <w:t xml:space="preserve"> (</w:t>
      </w:r>
      <w:proofErr w:type="spellStart"/>
      <w:r w:rsidR="008011DE" w:rsidRPr="00963ADD">
        <w:t>Thram</w:t>
      </w:r>
      <w:proofErr w:type="spellEnd"/>
      <w:r w:rsidR="008011DE">
        <w:t>, 37)</w:t>
      </w:r>
      <w:r w:rsidR="000E470E">
        <w:rPr>
          <w:lang w:val="en-GB"/>
        </w:rPr>
        <w:t xml:space="preserve">.  </w:t>
      </w:r>
    </w:p>
    <w:p w:rsidR="000E470E" w:rsidRDefault="004812A8" w:rsidP="002903B5">
      <w:pPr>
        <w:ind w:firstLine="720"/>
        <w:rPr>
          <w:lang w:val="en-GB"/>
        </w:rPr>
      </w:pPr>
      <w:r>
        <w:rPr>
          <w:lang w:val="en-GB"/>
        </w:rPr>
        <w:t>He formed the Jimmy Rodgers entertainment band and became full-time performers. They played in concerts, did radio shows and performed dances. They performed blues, popular songs, and Jimmy's composition.</w:t>
      </w:r>
      <w:r w:rsidR="00F25502">
        <w:rPr>
          <w:lang w:val="en-GB"/>
        </w:rPr>
        <w:t xml:space="preserve"> By 1928, Jimmy had risen to stardom from mediocrity.</w:t>
      </w:r>
      <w:r w:rsidR="001D73A4">
        <w:rPr>
          <w:lang w:val="en-GB"/>
        </w:rPr>
        <w:t xml:space="preserve"> He soon had songwriters and publishers who wanted to work with him. He succumbed from tuberculosis while on a road trip in May 1933.</w:t>
      </w:r>
    </w:p>
    <w:p w:rsidR="00963ADD" w:rsidRDefault="00963ADD" w:rsidP="008011DE">
      <w:pPr>
        <w:ind w:firstLine="0"/>
        <w:rPr>
          <w:lang w:val="en-GB"/>
        </w:rPr>
      </w:pPr>
    </w:p>
    <w:p w:rsidR="008011DE" w:rsidRDefault="008011DE" w:rsidP="008011DE">
      <w:pPr>
        <w:ind w:firstLine="0"/>
        <w:rPr>
          <w:lang w:val="en-GB"/>
        </w:rPr>
      </w:pPr>
    </w:p>
    <w:p w:rsidR="00F25502" w:rsidRDefault="00F25502" w:rsidP="008011DE">
      <w:pPr>
        <w:ind w:firstLine="0"/>
        <w:rPr>
          <w:lang w:val="en-GB"/>
        </w:rPr>
      </w:pPr>
    </w:p>
    <w:p w:rsidR="00963ADD" w:rsidRDefault="00963ADD" w:rsidP="002C41FD">
      <w:pPr>
        <w:jc w:val="center"/>
        <w:rPr>
          <w:lang w:val="en-GB"/>
        </w:rPr>
      </w:pPr>
      <w:r>
        <w:rPr>
          <w:lang w:val="en-GB"/>
        </w:rPr>
        <w:lastRenderedPageBreak/>
        <w:t>Works Cited</w:t>
      </w:r>
    </w:p>
    <w:p w:rsidR="00963ADD" w:rsidRDefault="00963ADD" w:rsidP="002903B5">
      <w:pPr>
        <w:spacing w:after="0"/>
        <w:ind w:left="720" w:hanging="720"/>
      </w:pPr>
      <w:r w:rsidRPr="00963ADD">
        <w:t>Beauchamp, Gorman. "Open Casket and Cultural Appropriation." </w:t>
      </w:r>
      <w:r w:rsidRPr="00963ADD">
        <w:rPr>
          <w:i/>
          <w:iCs/>
        </w:rPr>
        <w:t>The Antioch Review</w:t>
      </w:r>
      <w:r w:rsidRPr="00963ADD">
        <w:t> 75.4 (2</w:t>
      </w:r>
      <w:bookmarkStart w:id="0" w:name="_GoBack"/>
      <w:bookmarkEnd w:id="0"/>
      <w:r w:rsidRPr="00963ADD">
        <w:t>017): 455-465.</w:t>
      </w:r>
    </w:p>
    <w:p w:rsidR="00963ADD" w:rsidRDefault="00963ADD" w:rsidP="002903B5">
      <w:pPr>
        <w:spacing w:after="0"/>
        <w:ind w:left="720" w:hanging="720"/>
      </w:pPr>
      <w:r w:rsidRPr="00963ADD">
        <w:t>Pernell, Alayna N. "I argue that based off of Schutz’s background in painting and her specific methodology, aesthetics do play a role in the insensitive imagery of Open Casket. Beauchamp disagrees by stating." (2019).</w:t>
      </w:r>
    </w:p>
    <w:p w:rsidR="00963ADD" w:rsidRDefault="00963ADD" w:rsidP="002903B5">
      <w:pPr>
        <w:spacing w:after="0"/>
        <w:ind w:left="720" w:hanging="720"/>
      </w:pPr>
      <w:proofErr w:type="spellStart"/>
      <w:r w:rsidRPr="00963ADD">
        <w:t>Likwong</w:t>
      </w:r>
      <w:proofErr w:type="spellEnd"/>
      <w:r w:rsidRPr="00963ADD">
        <w:t xml:space="preserve">, </w:t>
      </w:r>
      <w:proofErr w:type="spellStart"/>
      <w:r w:rsidRPr="00963ADD">
        <w:t>Hazanne</w:t>
      </w:r>
      <w:proofErr w:type="spellEnd"/>
      <w:r w:rsidRPr="00963ADD">
        <w:t xml:space="preserve"> Sidney. "IS ART FREE FOR ALL</w:t>
      </w:r>
      <w:proofErr w:type="gramStart"/>
      <w:r w:rsidRPr="00963ADD">
        <w:t>?.</w:t>
      </w:r>
      <w:proofErr w:type="gramEnd"/>
      <w:r w:rsidRPr="00963ADD">
        <w:t>" (2019).</w:t>
      </w:r>
    </w:p>
    <w:p w:rsidR="00963ADD" w:rsidRDefault="002C41FD" w:rsidP="002903B5">
      <w:pPr>
        <w:spacing w:after="0"/>
        <w:ind w:left="720" w:hanging="720"/>
      </w:pPr>
      <w:proofErr w:type="gramStart"/>
      <w:r w:rsidRPr="002C41FD">
        <w:t xml:space="preserve">Smith, Sarah </w:t>
      </w:r>
      <w:proofErr w:type="spellStart"/>
      <w:r w:rsidRPr="002C41FD">
        <w:t>Stefana</w:t>
      </w:r>
      <w:proofErr w:type="spellEnd"/>
      <w:r w:rsidRPr="002C41FD">
        <w:t>, and B. Stephen Carpenter.</w:t>
      </w:r>
      <w:proofErr w:type="gramEnd"/>
      <w:r w:rsidRPr="002C41FD">
        <w:t xml:space="preserve"> "Discursive Materials of Racism and the Arts in Education: Narratives, Performances, and Material Culture." </w:t>
      </w:r>
      <w:proofErr w:type="gramStart"/>
      <w:r w:rsidRPr="002C41FD">
        <w:rPr>
          <w:i/>
          <w:iCs/>
        </w:rPr>
        <w:t>The Palgrave Handbook of Race and the Arts in Education</w:t>
      </w:r>
      <w:r w:rsidRPr="002C41FD">
        <w:t>.</w:t>
      </w:r>
      <w:proofErr w:type="gramEnd"/>
      <w:r w:rsidRPr="002C41FD">
        <w:t xml:space="preserve"> Palgrave Macmillan, Cham, 2018. </w:t>
      </w:r>
      <w:proofErr w:type="gramStart"/>
      <w:r w:rsidRPr="002C41FD">
        <w:t>177-185.</w:t>
      </w:r>
      <w:proofErr w:type="gramEnd"/>
    </w:p>
    <w:p w:rsidR="00963ADD" w:rsidRDefault="00963ADD" w:rsidP="002903B5">
      <w:pPr>
        <w:spacing w:after="0"/>
        <w:ind w:left="720" w:hanging="720"/>
      </w:pPr>
      <w:r w:rsidRPr="00963ADD">
        <w:t>Littlejohn, John. "In Tune: Charley Patton, Jimmie Rodgers, and the Roots of American Music." (2019): 124-126.</w:t>
      </w:r>
    </w:p>
    <w:p w:rsidR="00963ADD" w:rsidRDefault="00963ADD" w:rsidP="002903B5">
      <w:pPr>
        <w:spacing w:after="0"/>
        <w:ind w:left="720" w:hanging="720"/>
      </w:pPr>
      <w:r w:rsidRPr="00963ADD">
        <w:t>Davies, Lawrence. "In Tune: Charley Patton, Jimmie Rodgers, and the Roots of American Music." (2016): 517-519.</w:t>
      </w:r>
    </w:p>
    <w:p w:rsidR="00963ADD" w:rsidRDefault="00963ADD" w:rsidP="002903B5">
      <w:pPr>
        <w:spacing w:after="0"/>
        <w:ind w:left="720" w:hanging="720"/>
      </w:pPr>
      <w:proofErr w:type="spellStart"/>
      <w:r w:rsidRPr="00963ADD">
        <w:t>Thram</w:t>
      </w:r>
      <w:proofErr w:type="spellEnd"/>
      <w:r w:rsidRPr="00963ADD">
        <w:t xml:space="preserve">, Diane. </w:t>
      </w:r>
      <w:proofErr w:type="gramStart"/>
      <w:r w:rsidRPr="00963ADD">
        <w:t>"Music Archives and Repatriation."</w:t>
      </w:r>
      <w:proofErr w:type="gramEnd"/>
      <w:r w:rsidRPr="00963ADD">
        <w:t> </w:t>
      </w:r>
      <w:r w:rsidRPr="00963ADD">
        <w:rPr>
          <w:i/>
          <w:iCs/>
        </w:rPr>
        <w:t>The Oxford Handbook of Musical Repatriation</w:t>
      </w:r>
      <w:r w:rsidRPr="00963ADD">
        <w:t> (2019): 37.</w:t>
      </w:r>
    </w:p>
    <w:p w:rsidR="00963ADD" w:rsidRPr="001B5A36" w:rsidRDefault="00963ADD" w:rsidP="002C41FD">
      <w:pPr>
        <w:ind w:left="284" w:hanging="284"/>
        <w:rPr>
          <w:lang w:val="en-GB"/>
        </w:rPr>
      </w:pPr>
    </w:p>
    <w:sectPr w:rsidR="00963ADD" w:rsidRPr="001B5A36" w:rsidSect="005C7C13">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783" w:rsidRDefault="006F0783" w:rsidP="0013648A">
      <w:pPr>
        <w:spacing w:after="0" w:line="240" w:lineRule="auto"/>
      </w:pPr>
      <w:r>
        <w:separator/>
      </w:r>
    </w:p>
  </w:endnote>
  <w:endnote w:type="continuationSeparator" w:id="0">
    <w:p w:rsidR="006F0783" w:rsidRDefault="006F0783" w:rsidP="00136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783" w:rsidRDefault="006F0783" w:rsidP="0013648A">
      <w:pPr>
        <w:spacing w:after="0" w:line="240" w:lineRule="auto"/>
      </w:pPr>
      <w:r>
        <w:separator/>
      </w:r>
    </w:p>
  </w:footnote>
  <w:footnote w:type="continuationSeparator" w:id="0">
    <w:p w:rsidR="006F0783" w:rsidRDefault="006F0783" w:rsidP="00136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5969094"/>
      <w:docPartObj>
        <w:docPartGallery w:val="Page Numbers (Top of Page)"/>
        <w:docPartUnique/>
      </w:docPartObj>
    </w:sdtPr>
    <w:sdtEndPr/>
    <w:sdtContent>
      <w:p w:rsidR="00BE556C" w:rsidRDefault="004812A8">
        <w:pPr>
          <w:pStyle w:val="Header"/>
          <w:jc w:val="right"/>
        </w:pPr>
        <w:r>
          <w:t xml:space="preserve">                                                             Surname</w:t>
        </w:r>
        <w:r w:rsidR="0013648A">
          <w:fldChar w:fldCharType="begin"/>
        </w:r>
        <w:r>
          <w:instrText xml:space="preserve"> PAGE   \* MERGEFORMAT </w:instrText>
        </w:r>
        <w:r w:rsidR="0013648A">
          <w:fldChar w:fldCharType="separate"/>
        </w:r>
        <w:r w:rsidR="002903B5">
          <w:rPr>
            <w:noProof/>
          </w:rPr>
          <w:t>6</w:t>
        </w:r>
        <w:r w:rsidR="0013648A">
          <w:rPr>
            <w:noProof/>
          </w:rPr>
          <w:fldChar w:fldCharType="end"/>
        </w:r>
      </w:p>
    </w:sdtContent>
  </w:sdt>
  <w:p w:rsidR="00BE556C" w:rsidRDefault="00BE55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5969096"/>
      <w:docPartObj>
        <w:docPartGallery w:val="Page Numbers (Top of Page)"/>
        <w:docPartUnique/>
      </w:docPartObj>
    </w:sdtPr>
    <w:sdtEndPr/>
    <w:sdtContent>
      <w:p w:rsidR="00BE556C" w:rsidRDefault="0013648A">
        <w:pPr>
          <w:pStyle w:val="Header"/>
          <w:jc w:val="right"/>
        </w:pPr>
        <w:r>
          <w:fldChar w:fldCharType="begin"/>
        </w:r>
        <w:r w:rsidR="004812A8">
          <w:instrText xml:space="preserve"> PAGE   \* MERGEFORMAT </w:instrText>
        </w:r>
        <w:r>
          <w:fldChar w:fldCharType="separate"/>
        </w:r>
        <w:r w:rsidR="004812A8">
          <w:rPr>
            <w:noProof/>
          </w:rPr>
          <w:t>1</w:t>
        </w:r>
        <w:r>
          <w:rPr>
            <w:noProof/>
          </w:rPr>
          <w:fldChar w:fldCharType="end"/>
        </w:r>
      </w:p>
    </w:sdtContent>
  </w:sdt>
  <w:p w:rsidR="00BE556C" w:rsidRDefault="00BE55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A36"/>
    <w:rsid w:val="00084BF1"/>
    <w:rsid w:val="000A6D10"/>
    <w:rsid w:val="000E470E"/>
    <w:rsid w:val="00124855"/>
    <w:rsid w:val="0013648A"/>
    <w:rsid w:val="00193848"/>
    <w:rsid w:val="001A039A"/>
    <w:rsid w:val="001B0B32"/>
    <w:rsid w:val="001B5A36"/>
    <w:rsid w:val="001D73A4"/>
    <w:rsid w:val="002903B5"/>
    <w:rsid w:val="002A344C"/>
    <w:rsid w:val="002C41FD"/>
    <w:rsid w:val="00403706"/>
    <w:rsid w:val="0047215C"/>
    <w:rsid w:val="004812A8"/>
    <w:rsid w:val="00493C93"/>
    <w:rsid w:val="004B530A"/>
    <w:rsid w:val="004F0507"/>
    <w:rsid w:val="005C7C13"/>
    <w:rsid w:val="006C516D"/>
    <w:rsid w:val="006D6F90"/>
    <w:rsid w:val="006F0783"/>
    <w:rsid w:val="00710747"/>
    <w:rsid w:val="0074460F"/>
    <w:rsid w:val="00777CC1"/>
    <w:rsid w:val="008011DE"/>
    <w:rsid w:val="008E7446"/>
    <w:rsid w:val="00913F91"/>
    <w:rsid w:val="00963ADD"/>
    <w:rsid w:val="009D65C1"/>
    <w:rsid w:val="00A257B6"/>
    <w:rsid w:val="00A41D95"/>
    <w:rsid w:val="00A614B9"/>
    <w:rsid w:val="00AE5FD4"/>
    <w:rsid w:val="00B312B9"/>
    <w:rsid w:val="00BC2DC3"/>
    <w:rsid w:val="00BE4F79"/>
    <w:rsid w:val="00BE556C"/>
    <w:rsid w:val="00D1165F"/>
    <w:rsid w:val="00D94AC1"/>
    <w:rsid w:val="00E93E56"/>
    <w:rsid w:val="00E9664D"/>
    <w:rsid w:val="00EA018C"/>
    <w:rsid w:val="00EB66C0"/>
    <w:rsid w:val="00F25502"/>
    <w:rsid w:val="00F86ABE"/>
    <w:rsid w:val="00F86AF5"/>
    <w:rsid w:val="00FE7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A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5A36"/>
    <w:rPr>
      <w:lang w:val="en-US"/>
    </w:rPr>
  </w:style>
  <w:style w:type="paragraph" w:styleId="Footer">
    <w:name w:val="footer"/>
    <w:basedOn w:val="Normal"/>
    <w:link w:val="FooterChar"/>
    <w:uiPriority w:val="99"/>
    <w:semiHidden/>
    <w:unhideWhenUsed/>
    <w:rsid w:val="001B5A3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B5A36"/>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A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5A36"/>
    <w:rPr>
      <w:lang w:val="en-US"/>
    </w:rPr>
  </w:style>
  <w:style w:type="paragraph" w:styleId="Footer">
    <w:name w:val="footer"/>
    <w:basedOn w:val="Normal"/>
    <w:link w:val="FooterChar"/>
    <w:uiPriority w:val="99"/>
    <w:semiHidden/>
    <w:unhideWhenUsed/>
    <w:rsid w:val="001B5A3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B5A36"/>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1561</Words>
  <Characters>8899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2</cp:revision>
  <dcterms:created xsi:type="dcterms:W3CDTF">2020-08-12T17:20:00Z</dcterms:created>
  <dcterms:modified xsi:type="dcterms:W3CDTF">2020-08-12T17:20:00Z</dcterms:modified>
</cp:coreProperties>
</file>